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947" w:type="dxa"/>
        <w:shd w:val="clear" w:color="auto" w:fill="EBFAFF"/>
        <w:tblLayout w:type="fixed"/>
        <w:tblCellMar>
          <w:left w:w="0" w:type="dxa"/>
          <w:right w:w="0" w:type="dxa"/>
        </w:tblCellMar>
        <w:tblLook w:val="04A0"/>
      </w:tblPr>
      <w:tblGrid>
        <w:gridCol w:w="11057"/>
      </w:tblGrid>
      <w:tr w:rsidR="00EC591A" w:rsidRPr="00EC591A" w:rsidTr="00EC591A">
        <w:tc>
          <w:tcPr>
            <w:tcW w:w="11057" w:type="dxa"/>
            <w:shd w:val="clear" w:color="auto" w:fill="FFFFFF"/>
            <w:tcMar>
              <w:top w:w="0" w:type="dxa"/>
              <w:left w:w="187" w:type="dxa"/>
              <w:bottom w:w="0" w:type="dxa"/>
              <w:right w:w="187" w:type="dxa"/>
            </w:tcMar>
            <w:hideMark/>
          </w:tcPr>
          <w:p w:rsidR="00EC591A" w:rsidRPr="00EC591A" w:rsidRDefault="00EC591A" w:rsidP="00EC59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</w:rPr>
            </w:pPr>
            <w:r w:rsidRPr="00EC591A"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</w:rPr>
              <w:t>Всероссийский интернет-урок "Имею право знать!"</w:t>
            </w:r>
          </w:p>
          <w:p w:rsidR="00EC591A" w:rsidRPr="00EC591A" w:rsidRDefault="00EC591A" w:rsidP="00EC59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69A9"/>
                <w:sz w:val="16"/>
                <w:szCs w:val="16"/>
              </w:rPr>
              <w:drawing>
                <wp:inline distT="0" distB="0" distL="0" distR="0">
                  <wp:extent cx="4405630" cy="1330325"/>
                  <wp:effectExtent l="19050" t="0" r="0" b="0"/>
                  <wp:docPr id="4" name="Рисунок 2" descr="http://lipetskcadet.ucoz.ru/img/fskn/img8097.png">
                    <a:hlinkClick xmlns:a="http://schemas.openxmlformats.org/drawingml/2006/main" r:id="rId5" tgtFrame="&quot;_blank&quot;" tooltip="&quot;Проект ФСН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petskcadet.ucoz.ru/img/fskn/img8097.png">
                            <a:hlinkClick r:id="rId5" tgtFrame="&quot;_blank&quot;" tooltip="&quot;Проект ФСН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630" cy="133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91A" w:rsidRPr="00EC591A" w:rsidRDefault="00EC591A" w:rsidP="00EC59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C591A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EC591A" w:rsidRPr="00EC591A" w:rsidRDefault="00EC591A" w:rsidP="00EC59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23975" cy="1409700"/>
                  <wp:effectExtent l="19050" t="0" r="9525" b="0"/>
                  <wp:wrapSquare wrapText="bothSides"/>
                  <wp:docPr id="5" name="Рисунок 2" descr="http://lipetskcadet.ucoz.ru/img/fskn/img5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petskcadet.ucoz.ru/img/fskn/img5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591A">
              <w:rPr>
                <w:rFonts w:ascii="Verdana" w:eastAsia="Times New Roman" w:hAnsi="Verdana" w:cs="Times New Roman"/>
                <w:b/>
                <w:bCs/>
                <w:sz w:val="16"/>
              </w:rPr>
              <w:t>Сегодня Вы школьники. Вы получаете своё первое образование. Это Ваш первый труд. Но и самый незабываемый, увлекательный и насыщенный период вашей жизни, и при этом самый ответственный.</w:t>
            </w:r>
            <w:r w:rsidRPr="00EC591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 w:rsidRPr="00EC591A">
              <w:rPr>
                <w:rFonts w:ascii="Verdana" w:eastAsia="Times New Roman" w:hAnsi="Verdana" w:cs="Times New Roman"/>
                <w:b/>
                <w:bCs/>
                <w:sz w:val="16"/>
              </w:rPr>
              <w:t>Мир непрерывно меняется, становится всё сложнее, стремительное развитие науки и технологий – всё это требует непрерывного обучения, постоянного совершенствования человеческих способностей, профессиональных навыков и, конечно, крепкого здоровья.</w:t>
            </w:r>
            <w:r w:rsidRPr="00EC591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 w:rsidRPr="00EC591A">
              <w:rPr>
                <w:rFonts w:ascii="Verdana" w:eastAsia="Times New Roman" w:hAnsi="Verdana" w:cs="Times New Roman"/>
                <w:b/>
                <w:bCs/>
                <w:sz w:val="16"/>
              </w:rPr>
              <w:t>Именно образование и здоровье становятся основами для успешной карьеры и нормальной, достойной во всех смыслах жизни. И здесь важнейшими условиями успеха, наряду с личными качествами каждого человека, являются также мир и порядок в нашей России.</w:t>
            </w:r>
          </w:p>
          <w:p w:rsidR="00EC591A" w:rsidRPr="00EC591A" w:rsidRDefault="00EC591A" w:rsidP="00EC59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C591A">
              <w:rPr>
                <w:rFonts w:ascii="Verdana" w:eastAsia="Times New Roman" w:hAnsi="Verdana" w:cs="Times New Roman"/>
                <w:b/>
                <w:bCs/>
                <w:sz w:val="16"/>
              </w:rPr>
              <w:t>Полезная информация</w:t>
            </w:r>
          </w:p>
          <w:p w:rsidR="00EC591A" w:rsidRPr="00EC591A" w:rsidRDefault="00EC591A" w:rsidP="00EC59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949960" cy="962025"/>
                  <wp:effectExtent l="19050" t="0" r="2540" b="0"/>
                  <wp:docPr id="6" name="Рисунок 3" descr="http://lipetskcadet.ucoz.ru/img/fskn/img55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petskcadet.ucoz.ru/img/fskn/img55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91A" w:rsidRDefault="00EC591A" w:rsidP="00EC59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</w:rPr>
            </w:pPr>
            <w:r w:rsidRPr="00EC591A">
              <w:rPr>
                <w:rFonts w:ascii="Verdana" w:eastAsia="Times New Roman" w:hAnsi="Verdana" w:cs="Times New Roman"/>
                <w:b/>
                <w:bCs/>
                <w:sz w:val="16"/>
              </w:rPr>
              <w:t>Родителям и детям о наркомании</w:t>
            </w:r>
          </w:p>
          <w:p w:rsidR="00EC591A" w:rsidRPr="00EC591A" w:rsidRDefault="00EC591A" w:rsidP="00EC59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</w:rPr>
              <w:t xml:space="preserve"> </w:t>
            </w:r>
            <w:r w:rsidRPr="00EC591A">
              <w:rPr>
                <w:rFonts w:ascii="Verdana" w:eastAsia="Times New Roman" w:hAnsi="Verdana" w:cs="Times New Roman"/>
                <w:b/>
                <w:bCs/>
                <w:sz w:val="16"/>
              </w:rPr>
              <w:t>Фильмы по теме</w:t>
            </w:r>
          </w:p>
          <w:p w:rsidR="00EC591A" w:rsidRPr="00EC591A" w:rsidRDefault="00EC591A" w:rsidP="00EC59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C591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</w:p>
          <w:tbl>
            <w:tblPr>
              <w:tblpPr w:leftFromText="45" w:rightFromText="45" w:vertAnchor="text" w:tblpX="418"/>
              <w:tblW w:w="136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606"/>
              <w:gridCol w:w="3009"/>
            </w:tblGrid>
            <w:tr w:rsidR="00EC591A" w:rsidRPr="00EC591A" w:rsidTr="00EC591A">
              <w:trPr>
                <w:tblCellSpacing w:w="0" w:type="dxa"/>
              </w:trPr>
              <w:tc>
                <w:tcPr>
                  <w:tcW w:w="10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EC591A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Необъявленная война / </w:t>
                  </w:r>
                  <w:hyperlink r:id="rId9" w:tgtFrame="_blank" w:history="1"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скачать  (86 </w:t>
                    </w:r>
                    <w:proofErr w:type="spellStart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Mb</w:t>
                    </w:r>
                    <w:proofErr w:type="spellEnd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)</w:t>
                    </w:r>
                  </w:hyperlink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br/>
                    <w:t>Главная тема обсуждения – производство афганского героина. Военная операция «Несокрушимая свобода» началась в Афганистане 7 октября 2001 года. О ее причинах и последствиях для Афганистана, для России, для всего мира в целом, говорят непосредственные участники событий и факты, представленные в этом фильме</w:t>
                  </w:r>
                </w:p>
              </w:tc>
              <w:tc>
                <w:tcPr>
                  <w:tcW w:w="300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1" type="#_x0000_t75" alt="" style="width:119.7pt;height:149.6pt"/>
                    </w:pic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EC591A" w:rsidRPr="00EC591A" w:rsidTr="00EC591A">
              <w:trPr>
                <w:tblCellSpacing w:w="0" w:type="dxa"/>
              </w:trPr>
              <w:tc>
                <w:tcPr>
                  <w:tcW w:w="10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EC591A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Афганский будильник / </w:t>
                  </w:r>
                  <w:hyperlink r:id="rId10" w:tgtFrame="_blank" w:history="1"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скачать  (43 </w:t>
                    </w:r>
                    <w:proofErr w:type="spellStart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Mb</w:t>
                    </w:r>
                    <w:proofErr w:type="spellEnd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)</w:t>
                    </w:r>
                  </w:hyperlink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br/>
                    <w:t>Афганистан – символ планетарного зла или жертва геополитических и экономических интересов сильных мира сего? Как спасти мир от возросшего потока афганского героина, чем помочь народу Афганистана – на эти и подобные вопросы Вы можете найти ответы в фильме</w:t>
                  </w:r>
                </w:p>
              </w:tc>
              <w:tc>
                <w:tcPr>
                  <w:tcW w:w="300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  <w:tr w:rsidR="00EC591A" w:rsidRPr="00EC591A" w:rsidTr="00EC591A">
              <w:trPr>
                <w:tblCellSpacing w:w="0" w:type="dxa"/>
              </w:trPr>
              <w:tc>
                <w:tcPr>
                  <w:tcW w:w="10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EC591A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 xml:space="preserve">Точка </w:t>
                  </w:r>
                  <w:proofErr w:type="spellStart"/>
                  <w:r w:rsidRPr="00EC591A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невозврата</w:t>
                  </w:r>
                  <w:proofErr w:type="spellEnd"/>
                  <w:r w:rsidRPr="00EC591A">
                    <w:rPr>
                      <w:rFonts w:ascii="Verdana" w:eastAsia="Times New Roman" w:hAnsi="Verdana" w:cs="Times New Roman"/>
                      <w:sz w:val="16"/>
                    </w:rPr>
                    <w:t> 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/</w:t>
                  </w:r>
                  <w:hyperlink r:id="rId11" w:tgtFrame="_blank" w:history="1"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скачать  (80 </w:t>
                    </w:r>
                    <w:proofErr w:type="spellStart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Mb</w:t>
                    </w:r>
                    <w:proofErr w:type="spellEnd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)</w:t>
                    </w:r>
                  </w:hyperlink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br/>
                    <w:t>По масштабам воздействия наркотики сегодня можно приравнять к оружию массового уничтожения. Сегодня в России два с половиной миллиона наркоманов! А может быть, и еще гораздо больше</w:t>
                  </w:r>
                  <w:proofErr w:type="gramStart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… В</w:t>
                  </w:r>
                  <w:proofErr w:type="gramEnd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едь официальная статистика не полностью отражает реальную картину. Как сосчитать всех тех, кто регулярно «оттягивается» в закрытых ночных клубах, кто «проваливается» в наркотическое забытье в своих квартирах-притонах, кто позабытые и брошенные всеми корчатся от боли в наркотических ломках?</w:t>
                  </w:r>
                </w:p>
              </w:tc>
              <w:tc>
                <w:tcPr>
                  <w:tcW w:w="300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  <w:tr w:rsidR="00EC591A" w:rsidRPr="00EC591A" w:rsidTr="00EC591A">
              <w:trPr>
                <w:tblCellSpacing w:w="0" w:type="dxa"/>
              </w:trPr>
              <w:tc>
                <w:tcPr>
                  <w:tcW w:w="10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EC591A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Полуфабрикаты смерти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</w:rPr>
                    <w:t> 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/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</w:rPr>
                    <w:t> </w:t>
                  </w:r>
                  <w:hyperlink r:id="rId12" w:tgtFrame="_blank" w:history="1"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скачать  (85 </w:t>
                    </w:r>
                    <w:proofErr w:type="spellStart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Mb</w:t>
                    </w:r>
                    <w:proofErr w:type="spellEnd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)</w:t>
                    </w:r>
                  </w:hyperlink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br/>
                    <w:t xml:space="preserve">Опий, морфий, морфин, </w:t>
                  </w:r>
                  <w:proofErr w:type="spellStart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дезоморфин</w:t>
                  </w:r>
                  <w:proofErr w:type="spellEnd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… – цепочка равнозначных или почти равнозначных терминов. Сон, подаренный когда-то древнегреческим божеством Морфеем, сегодня люди научились синтезировать сами. Фильм рассказывает о трагедии тех, кто употребляет сильнейший наркотик, особенно распространенный в бедных кварталах, – </w:t>
                  </w:r>
                  <w:proofErr w:type="spellStart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дезоморфин</w:t>
                  </w:r>
                  <w:proofErr w:type="spellEnd"/>
                </w:p>
              </w:tc>
              <w:tc>
                <w:tcPr>
                  <w:tcW w:w="300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  <w:tr w:rsidR="00EC591A" w:rsidRPr="00EC591A" w:rsidTr="00EC591A">
              <w:trPr>
                <w:tblCellSpacing w:w="0" w:type="dxa"/>
              </w:trPr>
              <w:tc>
                <w:tcPr>
                  <w:tcW w:w="10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gramStart"/>
                  <w:r w:rsidRPr="00EC591A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Территория безопасности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</w:rPr>
                    <w:t> 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/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</w:rPr>
                    <w:t> </w:t>
                  </w:r>
                  <w:hyperlink r:id="rId13" w:tgtFrame="_blank" w:history="1"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скачать  (259 </w:t>
                    </w:r>
                    <w:proofErr w:type="spellStart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Mb</w:t>
                    </w:r>
                    <w:proofErr w:type="spellEnd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)</w:t>
                    </w:r>
                  </w:hyperlink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br/>
                    <w:t>В фильме показывается правда о цене короткого миража наркотического угара, правда о механизме разрушения наркотиками самого ценного подарка природы – собственного тела и личности, и правда о том, как создать свой собственный мир успеха и достижений, мир победы над собой и над обстоятельствами, мир получения истинного наслаждения от жизни.</w:t>
                  </w:r>
                  <w:proofErr w:type="gramEnd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Известные спортсмены, музыканты и общественные деятели рассказывают о своем отношении к наркомании и помогают подросткам и молодежи правильно сформировать позицию здорового образа жизни</w:t>
                  </w:r>
                </w:p>
              </w:tc>
              <w:tc>
                <w:tcPr>
                  <w:tcW w:w="300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  <w:tr w:rsidR="00EC591A" w:rsidRPr="00EC591A" w:rsidTr="00EC591A">
              <w:trPr>
                <w:tblCellSpacing w:w="0" w:type="dxa"/>
              </w:trPr>
              <w:tc>
                <w:tcPr>
                  <w:tcW w:w="10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EC591A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Урок "Территория Безопасности"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</w:rPr>
                    <w:t> 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/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</w:rPr>
                    <w:t> </w:t>
                  </w:r>
                  <w:hyperlink r:id="rId14" w:tgtFrame="_blank" w:history="1"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скачать  (91 </w:t>
                    </w:r>
                    <w:proofErr w:type="spellStart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Mb</w:t>
                    </w:r>
                    <w:proofErr w:type="spellEnd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)</w:t>
                    </w:r>
                  </w:hyperlink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br/>
                    <w:t xml:space="preserve">Итоговый фильм о старте уникальной </w:t>
                  </w:r>
                  <w:proofErr w:type="spellStart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антинаркотической</w:t>
                  </w:r>
                  <w:proofErr w:type="spellEnd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программы для старшеклассников "Урок "Территория безопасности", разработанный </w:t>
                  </w:r>
                  <w:proofErr w:type="spellStart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Медиагруппой</w:t>
                  </w:r>
                  <w:proofErr w:type="spellEnd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"ХРАНИТЕЛЬ". Масштабное мероприятие прошло </w:t>
                  </w:r>
                  <w:proofErr w:type="gramStart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Солнечногорском</w:t>
                  </w:r>
                  <w:proofErr w:type="gramEnd"/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 районе Московской области в мае 2010 при поддержке ФСКН РФ.</w:t>
                  </w:r>
                </w:p>
              </w:tc>
              <w:tc>
                <w:tcPr>
                  <w:tcW w:w="300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  <w:tr w:rsidR="00EC591A" w:rsidRPr="00EC591A" w:rsidTr="00EC591A">
              <w:trPr>
                <w:tblCellSpacing w:w="0" w:type="dxa"/>
              </w:trPr>
              <w:tc>
                <w:tcPr>
                  <w:tcW w:w="10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EC591A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>Мульфильм</w:t>
                  </w:r>
                  <w:proofErr w:type="spellEnd"/>
                  <w:r w:rsidRPr="00EC591A">
                    <w:rPr>
                      <w:rFonts w:ascii="Verdana" w:eastAsia="Times New Roman" w:hAnsi="Verdana" w:cs="Times New Roman"/>
                      <w:b/>
                      <w:bCs/>
                      <w:sz w:val="16"/>
                    </w:rPr>
                    <w:t xml:space="preserve"> «Запретные игры»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</w:rPr>
                    <w:t> 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/</w:t>
                  </w:r>
                  <w:r w:rsidRPr="00EC591A">
                    <w:rPr>
                      <w:rFonts w:ascii="Verdana" w:eastAsia="Times New Roman" w:hAnsi="Verdana" w:cs="Times New Roman"/>
                      <w:sz w:val="16"/>
                    </w:rPr>
                    <w:t> </w:t>
                  </w:r>
                  <w:hyperlink r:id="rId15" w:tgtFrame="_blank" w:history="1"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скачать  (4 </w:t>
                    </w:r>
                    <w:proofErr w:type="spellStart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Mb</w:t>
                    </w:r>
                    <w:proofErr w:type="spellEnd"/>
                    <w:r w:rsidRPr="00EC591A">
                      <w:rPr>
                        <w:rFonts w:ascii="Verdana" w:eastAsia="Times New Roman" w:hAnsi="Verdana" w:cs="Times New Roman"/>
                        <w:color w:val="0069A9"/>
                        <w:sz w:val="16"/>
                        <w:u w:val="single"/>
                      </w:rPr>
                      <w:t>)</w:t>
                    </w:r>
                  </w:hyperlink>
                  <w:r w:rsidRPr="00EC591A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br/>
                    <w:t>Рекомендовано детям до 12 лет. Мультфильм был создан ученицами студии «АКВАРЕЛЬ» Гимназии №1572 г. Москвы Полиной Каревой и Дарьей Денисовой. Их работа заняла первое место на конкурсе «Скажи наркотикам – нет!».</w:t>
                  </w:r>
                </w:p>
              </w:tc>
              <w:tc>
                <w:tcPr>
                  <w:tcW w:w="300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591A" w:rsidRPr="00EC591A" w:rsidRDefault="00EC591A" w:rsidP="00EC591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EC591A" w:rsidRPr="00EC591A" w:rsidRDefault="00EC591A" w:rsidP="00EC591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000000" w:rsidRDefault="00EC591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13B28"/>
    <w:multiLevelType w:val="multilevel"/>
    <w:tmpl w:val="4E5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C591A"/>
    <w:rsid w:val="00EC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9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C591A"/>
  </w:style>
  <w:style w:type="character" w:styleId="a3">
    <w:name w:val="Hyperlink"/>
    <w:basedOn w:val="a0"/>
    <w:uiPriority w:val="99"/>
    <w:semiHidden/>
    <w:unhideWhenUsed/>
    <w:rsid w:val="00EC591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59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C59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59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C591A"/>
    <w:rPr>
      <w:rFonts w:ascii="Arial" w:eastAsia="Times New Roman" w:hAnsi="Arial" w:cs="Arial"/>
      <w:vanish/>
      <w:sz w:val="16"/>
      <w:szCs w:val="16"/>
    </w:rPr>
  </w:style>
  <w:style w:type="character" w:styleId="a4">
    <w:name w:val="Strong"/>
    <w:basedOn w:val="a0"/>
    <w:uiPriority w:val="22"/>
    <w:qFormat/>
    <w:rsid w:val="00EC59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99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7730">
                  <w:marLeft w:val="187"/>
                  <w:marRight w:val="1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5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0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9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8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5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83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07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3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41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4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9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59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1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4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7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4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0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3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7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7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1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2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02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1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5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35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3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8709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261">
                  <w:marLeft w:val="187"/>
                  <w:marRight w:val="1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0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74600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9238">
                  <w:marLeft w:val="187"/>
                  <w:marRight w:val="1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9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media.fskn.gov.ru/files/territoriya_bezop.f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media.fskn.gov.ru/files/Polufabr.f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edia.fskn.gov.ru/files/Tochka.flv" TargetMode="External"/><Relationship Id="rId5" Type="http://schemas.openxmlformats.org/officeDocument/2006/relationships/hyperlink" Target="http://www.fskn.gov.ru/pages/main/7199/index.shtml" TargetMode="External"/><Relationship Id="rId15" Type="http://schemas.openxmlformats.org/officeDocument/2006/relationships/hyperlink" Target="http://media.fskn.gov.ru/files/zapr_igry.flv" TargetMode="External"/><Relationship Id="rId10" Type="http://schemas.openxmlformats.org/officeDocument/2006/relationships/hyperlink" Target="http://media.fskn.gov.ru/files/Afbud.f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a.fskn.gov.ru/files/Neobvoyna.flv" TargetMode="External"/><Relationship Id="rId14" Type="http://schemas.openxmlformats.org/officeDocument/2006/relationships/hyperlink" Target="http://media.fskn.gov.ru/files/3A5E2BC1_aprobasiy.f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3480</Characters>
  <Application>Microsoft Office Word</Application>
  <DocSecurity>0</DocSecurity>
  <Lines>29</Lines>
  <Paragraphs>8</Paragraphs>
  <ScaleCrop>false</ScaleCrop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2015-10-25T17:02:00Z</dcterms:created>
  <dcterms:modified xsi:type="dcterms:W3CDTF">2015-10-25T17:06:00Z</dcterms:modified>
</cp:coreProperties>
</file>